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sz w:val="32"/>
          <w:szCs w:val="32"/>
          <w:rtl w:val="0"/>
        </w:rPr>
        <w:t xml:space="preserve">Ai Docenti</w:t>
      </w:r>
    </w:p>
    <w:p w:rsidR="00000000" w:rsidDel="00000000" w:rsidP="00000000" w:rsidRDefault="00000000" w:rsidRPr="00000000" w14:paraId="00000002">
      <w:pPr>
        <w:jc w:val="center"/>
        <w:rPr>
          <w:sz w:val="32"/>
          <w:szCs w:val="32"/>
        </w:rPr>
      </w:pPr>
      <w:r w:rsidDel="00000000" w:rsidR="00000000" w:rsidRPr="00000000">
        <w:rPr>
          <w:sz w:val="32"/>
          <w:szCs w:val="32"/>
          <w:rtl w:val="0"/>
        </w:rPr>
        <w:t xml:space="preserve">Ai Genitori </w:t>
      </w:r>
    </w:p>
    <w:p w:rsidR="00000000" w:rsidDel="00000000" w:rsidP="00000000" w:rsidRDefault="00000000" w:rsidRPr="00000000" w14:paraId="00000003">
      <w:pPr>
        <w:jc w:val="center"/>
        <w:rPr>
          <w:sz w:val="32"/>
          <w:szCs w:val="32"/>
        </w:rPr>
      </w:pPr>
      <w:r w:rsidDel="00000000" w:rsidR="00000000" w:rsidRPr="00000000">
        <w:rPr>
          <w:sz w:val="32"/>
          <w:szCs w:val="32"/>
          <w:rtl w:val="0"/>
        </w:rPr>
        <w:t xml:space="preserve">Agli Alunni </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Al Personale scolastico </w:t>
      </w:r>
    </w:p>
    <w:p w:rsidR="00000000" w:rsidDel="00000000" w:rsidP="00000000" w:rsidRDefault="00000000" w:rsidRPr="00000000" w14:paraId="00000005">
      <w:pPr>
        <w:jc w:val="right"/>
        <w:rPr>
          <w:sz w:val="32"/>
          <w:szCs w:val="32"/>
        </w:rPr>
      </w:pPr>
      <w:r w:rsidDel="00000000" w:rsidR="00000000" w:rsidRPr="00000000">
        <w:rPr>
          <w:rtl w:val="0"/>
        </w:rPr>
      </w:r>
    </w:p>
    <w:p w:rsidR="00000000" w:rsidDel="00000000" w:rsidP="00000000" w:rsidRDefault="00000000" w:rsidRPr="00000000" w14:paraId="00000006">
      <w:pPr>
        <w:jc w:val="right"/>
        <w:rPr>
          <w:sz w:val="32"/>
          <w:szCs w:val="32"/>
        </w:rPr>
      </w:pPr>
      <w:r w:rsidDel="00000000" w:rsidR="00000000" w:rsidRPr="00000000">
        <w:rPr>
          <w:rtl w:val="0"/>
        </w:rPr>
      </w:r>
    </w:p>
    <w:p w:rsidR="00000000" w:rsidDel="00000000" w:rsidP="00000000" w:rsidRDefault="00000000" w:rsidRPr="00000000" w14:paraId="00000007">
      <w:pPr>
        <w:jc w:val="center"/>
        <w:rPr>
          <w:sz w:val="32"/>
          <w:szCs w:val="32"/>
        </w:rPr>
      </w:pPr>
      <w:r w:rsidDel="00000000" w:rsidR="00000000" w:rsidRPr="00000000">
        <w:rPr>
          <w:sz w:val="32"/>
          <w:szCs w:val="32"/>
          <w:rtl w:val="0"/>
        </w:rPr>
        <w:t xml:space="preserve">Comunicazione n.</w:t>
      </w:r>
    </w:p>
    <w:p w:rsidR="00000000" w:rsidDel="00000000" w:rsidP="00000000" w:rsidRDefault="00000000" w:rsidRPr="00000000" w14:paraId="00000008">
      <w:pPr>
        <w:rPr>
          <w:b w:val="1"/>
          <w:sz w:val="32"/>
          <w:szCs w:val="32"/>
        </w:rPr>
      </w:pPr>
      <w:r w:rsidDel="00000000" w:rsidR="00000000" w:rsidRPr="00000000">
        <w:rPr>
          <w:b w:val="1"/>
          <w:sz w:val="32"/>
          <w:szCs w:val="32"/>
          <w:rtl w:val="0"/>
        </w:rPr>
        <w:t xml:space="preserve">Oggetto: sospensione attività didattica Giovedì 25 e Venerdì  26 Aprile 2024</w:t>
      </w:r>
    </w:p>
    <w:p w:rsidR="00000000" w:rsidDel="00000000" w:rsidP="00000000" w:rsidRDefault="00000000" w:rsidRPr="00000000" w14:paraId="00000009">
      <w:pPr>
        <w:rPr>
          <w:b w:val="1"/>
          <w:sz w:val="32"/>
          <w:szCs w:val="32"/>
        </w:rPr>
      </w:pPr>
      <w:r w:rsidDel="00000000" w:rsidR="00000000" w:rsidRPr="00000000">
        <w:rPr>
          <w:rtl w:val="0"/>
        </w:rPr>
      </w:r>
    </w:p>
    <w:p w:rsidR="00000000" w:rsidDel="00000000" w:rsidP="00000000" w:rsidRDefault="00000000" w:rsidRPr="00000000" w14:paraId="0000000A">
      <w:pPr>
        <w:rPr>
          <w:sz w:val="32"/>
          <w:szCs w:val="32"/>
        </w:rPr>
      </w:pPr>
      <w:r w:rsidDel="00000000" w:rsidR="00000000" w:rsidRPr="00000000">
        <w:rPr>
          <w:sz w:val="32"/>
          <w:szCs w:val="32"/>
          <w:rtl w:val="0"/>
        </w:rPr>
        <w:t xml:space="preserve">Si comunica</w:t>
      </w:r>
      <w:r w:rsidDel="00000000" w:rsidR="00000000" w:rsidRPr="00000000">
        <w:rPr>
          <w:b w:val="1"/>
          <w:sz w:val="32"/>
          <w:szCs w:val="32"/>
          <w:rtl w:val="0"/>
        </w:rPr>
        <w:t xml:space="preserve"> </w:t>
      </w:r>
      <w:r w:rsidDel="00000000" w:rsidR="00000000" w:rsidRPr="00000000">
        <w:rPr>
          <w:sz w:val="32"/>
          <w:szCs w:val="32"/>
          <w:rtl w:val="0"/>
        </w:rPr>
        <w:t xml:space="preserve">che Giovedì 25 Aprile 2024. in occasione della Festa della Liberazione, le attività didattiche saranno sospese, anche in data 26 Aprile, come deliberato dal Consiglio d’Istituto. Le lezioni riprenderanno regolarmente lunedì 29 Aprile.</w:t>
      </w:r>
    </w:p>
    <w:p w:rsidR="00000000" w:rsidDel="00000000" w:rsidP="00000000" w:rsidRDefault="00000000" w:rsidRPr="00000000" w14:paraId="0000000B">
      <w:pPr>
        <w:rPr>
          <w:sz w:val="32"/>
          <w:szCs w:val="32"/>
        </w:rPr>
      </w:pPr>
      <w:r w:rsidDel="00000000" w:rsidR="00000000" w:rsidRPr="00000000">
        <w:rPr>
          <w:rtl w:val="0"/>
        </w:rPr>
      </w:r>
    </w:p>
    <w:p w:rsidR="00000000" w:rsidDel="00000000" w:rsidP="00000000" w:rsidRDefault="00000000" w:rsidRPr="00000000" w14:paraId="0000000C">
      <w:pPr>
        <w:rPr>
          <w:sz w:val="32"/>
          <w:szCs w:val="32"/>
        </w:rPr>
      </w:pPr>
      <w:r w:rsidDel="00000000" w:rsidR="00000000" w:rsidRPr="00000000">
        <w:rPr>
          <w:rtl w:val="0"/>
        </w:rPr>
      </w:r>
    </w:p>
    <w:p w:rsidR="00000000" w:rsidDel="00000000" w:rsidP="00000000" w:rsidRDefault="00000000" w:rsidRPr="00000000" w14:paraId="0000000D">
      <w:pPr>
        <w:rPr>
          <w:sz w:val="36"/>
          <w:szCs w:val="36"/>
        </w:rPr>
      </w:pPr>
      <w:r w:rsidDel="00000000" w:rsidR="00000000" w:rsidRPr="00000000">
        <w:rPr>
          <w:sz w:val="36"/>
          <w:szCs w:val="36"/>
          <w:rtl w:val="0"/>
        </w:rPr>
        <w:t xml:space="preserve">Catania 22/04/2024                                   Il Dirigente Reggente</w:t>
      </w:r>
    </w:p>
    <w:p w:rsidR="00000000" w:rsidDel="00000000" w:rsidP="00000000" w:rsidRDefault="00000000" w:rsidRPr="00000000" w14:paraId="0000000E">
      <w:pPr>
        <w:rPr>
          <w:sz w:val="36"/>
          <w:szCs w:val="36"/>
        </w:rPr>
      </w:pPr>
      <w:r w:rsidDel="00000000" w:rsidR="00000000" w:rsidRPr="00000000">
        <w:rPr>
          <w:sz w:val="36"/>
          <w:szCs w:val="36"/>
          <w:rtl w:val="0"/>
        </w:rPr>
        <w:t xml:space="preserve">                                                                 Prof.ssa B. Morsellino</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